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960"/>
        <w:tblW w:w="964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9D2E22" w:rsidRPr="009D2E22" w:rsidTr="006A2A0F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</w:tr>
      <w:tr w:rsidR="009D2E22" w:rsidRPr="009D2E22" w:rsidTr="006A2A0F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6A2A0F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  <w:t>РАЗРАБОТКА МЕРОПРИЯТИЙ ПО СНИЖЕНИЮ УРОВНЕЙ ПРОФЕССИОНАЛЬНЫХ РИСКОВ</w:t>
            </w:r>
          </w:p>
          <w:p w:rsidR="006A2A0F" w:rsidRDefault="006A2A0F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  <w:r w:rsidRPr="009D2E22"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  <w:t xml:space="preserve"> Требования к проведению мероприятий по управлению профессиональными рисками </w:t>
            </w:r>
          </w:p>
        </w:tc>
      </w:tr>
      <w:tr w:rsidR="009D2E22" w:rsidRPr="009D2E22" w:rsidTr="006A2A0F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E22" w:rsidRPr="009D2E22" w:rsidTr="006A2A0F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  <w:r w:rsidRPr="009D2E22"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  <w:t xml:space="preserve"> Выявление опасностей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hAnsi="Arial, sans-serif"/>
                <w:sz w:val="24"/>
                <w:szCs w:val="24"/>
              </w:rPr>
            </w:pPr>
            <w:r>
              <w:rPr>
                <w:rFonts w:ascii="Arial, sans-serif" w:hAnsi="Arial, sans-serif"/>
                <w:noProof/>
                <w:position w:val="-4"/>
                <w:sz w:val="24"/>
                <w:szCs w:val="24"/>
              </w:rPr>
              <w:drawing>
                <wp:inline distT="0" distB="0" distL="0" distR="0" wp14:anchorId="0A8B530C" wp14:editId="1DFDA078">
                  <wp:extent cx="161925" cy="11430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"kodeks://link/d?nd=727092790&amp;point=mark=000000000000000000000000000000000000000000000000007DM0K8"\o"’’Об утверждении Примерного положения о системе управления охраной труда’’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Приказ Минтруда России от 29.10.2021 N 776н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01.03.2022"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Идентификация опасностей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, представляющих угрозу жизни и здоровью работников, и составление их перечня осуществляются работодателем с привлечением: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службы (специалиста) охраны труда;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комитета (комиссии) по охране труда;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работников или уполномоченных ими представительных органов.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К идентификации могут привлекаться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"kodeks://link/d?nd=1200160464&amp;point=mark=000000000000000000000000000000000000000000000000008PQ0M2"\o"’’ГОСТ 12.0.230.4-2018 Система стандартов безопасности труда (ССБТ). Системы управления охраной труда ...’’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07.09.2018 N 577-ст)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01.06.2019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01.06.2019"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сторонние экспертные организации и (или) специалисты (эксперты)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, имеющие необходимый опыт.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Наиболее целесообразно проводить идентификацию силами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"kodeks://link/d?nd=1200160464&amp;point=mark=000000000000000000000000000000000000000000000000008PS0M3"\o"’’ГОСТ 12.0.230.4-2018 Система стандартов безопасности труда (ССБТ). Системы управления охраной труда ...’’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07.09.2018 N 577-ст)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01.06.2019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01.06.2019"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специальной комиссии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, членами которой будут являться, как минимум, специалист по оборудованию, специалист по производственным процессам, специалист по энергетике, специалист по нормированию труда и специалист по охране труда и (или) промышленной безопасности.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На небольших предприятиях идентификация опасностей может осуществляться одним работником, например специалистом по охране труда или работником, выполняющим его функции.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"kodeks://link/d?nd=450710080"\o"’’Приказ об идентификации опасностей и оценке профессиональных рисков (примерная форма)’’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Образцы документов и формы отчетности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Актуальный материал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Авторский образец"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Приказ об идентификации опасностей и оценке профессиональных рисков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"kodeks://link/d?nd=450710081"\o"’’План-график проведения работ по идентификации опасностей и оценке профессиональных рисков (примерная форма)’’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Образцы документов и формы отчетности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Актуальный материал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Авторский образец"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План-график проведения работ по идентификации опасностей и оценке профессиональных рисков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"kodeks://link/d?nd=1200160464&amp;point=mark=000000000000000000000000000000000000000000000000007E60KF"\o"’’ГОСТ 12.0.230.4-2018 Система стандартов безопасности труда (ССБТ). Системы управления охраной труда ...’’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07.09.2018 N 577-ст)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01.06.2019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01.06.2019"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Основные методы идентификации опасностей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"kodeks://link/d?nd=1200160464&amp;point=mark=000000000000000000000000000000000000000000000000007EE0KI"\o"’’ГОСТ 12.0.230.4-2018 Система стандартов безопасности труда (ССБТ). Системы управления охраной труда ...’’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07.09.2018 N 577-ст)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01.06.2019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01.06.2019"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Идентификацию опасностей следует проводить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9D2E22">
              <w:rPr>
                <w:rFonts w:ascii="Arial" w:hAnsi="Arial" w:cs="Arial"/>
                <w:b/>
                <w:bCs/>
                <w:sz w:val="18"/>
                <w:szCs w:val="18"/>
              </w:rPr>
              <w:t>на отдельных рабочих местах</w:t>
            </w:r>
            <w:r w:rsidRPr="009D2E22">
              <w:rPr>
                <w:rFonts w:ascii="Arial" w:hAnsi="Arial" w:cs="Arial"/>
                <w:sz w:val="18"/>
                <w:szCs w:val="18"/>
              </w:rPr>
              <w:t>, рассматриваемых как рабочая зона (рабочее место) нахождения персонала на территории и на производственных объектах, контролируемых организацией;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9D2E22">
              <w:rPr>
                <w:rFonts w:ascii="Arial" w:hAnsi="Arial" w:cs="Arial"/>
                <w:b/>
                <w:bCs/>
                <w:sz w:val="18"/>
                <w:szCs w:val="18"/>
              </w:rPr>
              <w:t>на путях передвижения</w:t>
            </w:r>
            <w:r w:rsidRPr="009D2E22">
              <w:rPr>
                <w:rFonts w:ascii="Arial" w:hAnsi="Arial" w:cs="Arial"/>
                <w:sz w:val="18"/>
                <w:szCs w:val="18"/>
              </w:rPr>
              <w:t xml:space="preserve"> по рабочей зоне, по территории и на производственных объектах, контролируемых организацией;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9D2E22">
              <w:rPr>
                <w:rFonts w:ascii="Arial" w:hAnsi="Arial" w:cs="Arial"/>
                <w:b/>
                <w:bCs/>
                <w:sz w:val="18"/>
                <w:szCs w:val="18"/>
              </w:rPr>
              <w:t>на отдельных рабочих местах, находящихся вне территории и производственных объектов</w:t>
            </w:r>
            <w:r w:rsidRPr="009D2E22">
              <w:rPr>
                <w:rFonts w:ascii="Arial" w:hAnsi="Arial" w:cs="Arial"/>
                <w:sz w:val="18"/>
                <w:szCs w:val="18"/>
              </w:rPr>
              <w:t>, контролируемых организацией (например, при движении на объекты (с объектов), на объектах, подконтрольных другим организациям, при выполнении работ в качестве подрядчика, в командировках персонала и т.п.).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Идентификация может проводиться </w:t>
            </w:r>
            <w:proofErr w:type="gramStart"/>
            <w:r w:rsidRPr="009D2E22">
              <w:rPr>
                <w:rFonts w:ascii="Arial" w:hAnsi="Arial" w:cs="Arial"/>
                <w:sz w:val="18"/>
                <w:szCs w:val="18"/>
              </w:rPr>
              <w:t>в</w:t>
            </w:r>
            <w:proofErr w:type="gramEnd"/>
            <w:r w:rsidRPr="009D2E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"kodeks://link/d?nd=1200160464&amp;point=mark=000000000000000000000000000000000000000000000000008PG0LT"\o"’’ГОСТ 12.0.230.4-2018 Система стандартов безопасности труда (ССБТ). Системы управления охраной труда ...’’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07.09.2018 N 577-ст)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01.06.2019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01.06.2019"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плановом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 xml:space="preserve"> или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"kodeks://link/d?nd=1200160464&amp;point=mark=000000000000000000000000000000000000000000000000008PG0LT"\o"’’ГОСТ 12.0.230.4-2018 Система стандартов безопасности труда (ССБТ). Системы управления охраной труда ...’’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07.09.2018 N 577-ст)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01.06.2019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01.06.2019"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внеплановом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"kodeks://link/d?nd=1200160464&amp;point=mark=000000000000000000000000000000000000000000000000008PM0M0"\o"’’ГОСТ 12.0.230.4-2018 Система стандартов безопасности труда (ССБТ). Системы управления охраной труда ...’’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07.09.2018 N 577-ст)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01.06.2019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01.06.2019"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выборочном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 xml:space="preserve"> или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"kodeks://link/d?nd=1200160464&amp;point=mark=000000000000000000000000000000000000000000000000008PO0M1"\o"’’ГОСТ 12.0.230.4-2018 Система стандартов безопасности труда (ССБТ). Системы управления охраной труда ...’’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07.09.2018 N 577-ст)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01.06.2019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01.06.2019"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gramStart"/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обязательном</w:t>
            </w:r>
            <w:proofErr w:type="gramEnd"/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 xml:space="preserve"> порядках.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4. Идентификация проводится в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"kodeks://link/d?nd=1200160464&amp;point=mark=000000000000000000000000000000000000000000000000007E60KD"\o"’’ГОСТ 12.0.230.4-2018 Система стандартов безопасности труда (ССБТ). Системы управления охраной труда ...’’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07.09.2018 N 577-ст)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01.06.2019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01.06.2019"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3 этапа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1) </w:t>
            </w:r>
            <w:r w:rsidRPr="009D2E22">
              <w:rPr>
                <w:rFonts w:ascii="Arial" w:hAnsi="Arial" w:cs="Arial"/>
                <w:b/>
                <w:bCs/>
                <w:sz w:val="18"/>
                <w:szCs w:val="18"/>
              </w:rPr>
              <w:t>предварительный (подготовительный) этап</w:t>
            </w:r>
            <w:r w:rsidRPr="009D2E22">
              <w:rPr>
                <w:rFonts w:ascii="Arial" w:hAnsi="Arial" w:cs="Arial"/>
                <w:sz w:val="18"/>
                <w:szCs w:val="18"/>
              </w:rPr>
              <w:t xml:space="preserve"> - проводится, как правило, методом анализа документированной информации и состоит: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в выявлении и регистрации всех опасностей и их источников;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- в составлении перечня работ и операций, при выполнении которых </w:t>
            </w:r>
            <w:r w:rsidRPr="009D2E22">
              <w:rPr>
                <w:rFonts w:ascii="Arial" w:hAnsi="Arial" w:cs="Arial"/>
                <w:sz w:val="18"/>
                <w:szCs w:val="18"/>
              </w:rPr>
              <w:lastRenderedPageBreak/>
              <w:t>присутствует конкретная опасность.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В качестве документированной информации могут выступать: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нормативные правовые акты и локальные нормативные акты по вопросам охраны труда;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- результаты </w:t>
            </w:r>
            <w:proofErr w:type="spellStart"/>
            <w:r w:rsidRPr="009D2E22">
              <w:rPr>
                <w:rFonts w:ascii="Arial" w:hAnsi="Arial" w:cs="Arial"/>
                <w:sz w:val="18"/>
                <w:szCs w:val="18"/>
              </w:rPr>
              <w:t>спецоценки</w:t>
            </w:r>
            <w:proofErr w:type="spellEnd"/>
            <w:r w:rsidRPr="009D2E22">
              <w:rPr>
                <w:rFonts w:ascii="Arial" w:hAnsi="Arial" w:cs="Arial"/>
                <w:sz w:val="18"/>
                <w:szCs w:val="18"/>
              </w:rPr>
              <w:t xml:space="preserve"> условий труда;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документация на машины, механизмы и другое производственное оборудование, транспортные средства, технологические процессы, материалы, химические вещества и др.;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материалы, связанные с расследованием и учетом несчастных случаев на производстве, профзаболеваний, аварий и инцидентов, в том числе статистические сведения;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материалы проверок и аудитов, в том числе жалобы и предложения работников организации;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- предписания должностных лиц </w:t>
            </w:r>
            <w:proofErr w:type="spellStart"/>
            <w:r w:rsidRPr="009D2E22">
              <w:rPr>
                <w:rFonts w:ascii="Arial" w:hAnsi="Arial" w:cs="Arial"/>
                <w:sz w:val="18"/>
                <w:szCs w:val="18"/>
              </w:rPr>
              <w:t>Роструда</w:t>
            </w:r>
            <w:proofErr w:type="spellEnd"/>
            <w:r w:rsidRPr="009D2E22">
              <w:rPr>
                <w:rFonts w:ascii="Arial" w:hAnsi="Arial" w:cs="Arial"/>
                <w:sz w:val="18"/>
                <w:szCs w:val="18"/>
              </w:rPr>
              <w:t xml:space="preserve"> и ГИТ, </w:t>
            </w:r>
            <w:proofErr w:type="spellStart"/>
            <w:r w:rsidRPr="009D2E22">
              <w:rPr>
                <w:rFonts w:ascii="Arial" w:hAnsi="Arial" w:cs="Arial"/>
                <w:sz w:val="18"/>
                <w:szCs w:val="18"/>
              </w:rPr>
              <w:t>Ростехнадзора</w:t>
            </w:r>
            <w:proofErr w:type="spellEnd"/>
            <w:r w:rsidRPr="009D2E2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9D2E22">
              <w:rPr>
                <w:rFonts w:ascii="Arial" w:hAnsi="Arial" w:cs="Arial"/>
                <w:sz w:val="18"/>
                <w:szCs w:val="18"/>
              </w:rPr>
              <w:t>Роспотребнадзора</w:t>
            </w:r>
            <w:proofErr w:type="spellEnd"/>
            <w:r w:rsidRPr="009D2E22">
              <w:rPr>
                <w:rFonts w:ascii="Arial" w:hAnsi="Arial" w:cs="Arial"/>
                <w:sz w:val="18"/>
                <w:szCs w:val="18"/>
              </w:rPr>
              <w:t xml:space="preserve"> и других уполномоченных органов.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"kodeks://link/d?nd=450710083"\o"’’Исходная информация, необходимая для оценки профессиональных рисков (примерная форма)’’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Образцы документов и формы отчетности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Актуальный материал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Авторский образец"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Информация, используемая для оценки профессиональных рисков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2) </w:t>
            </w:r>
            <w:r w:rsidRPr="009D2E22">
              <w:rPr>
                <w:rFonts w:ascii="Arial" w:hAnsi="Arial" w:cs="Arial"/>
                <w:b/>
                <w:bCs/>
                <w:sz w:val="18"/>
                <w:szCs w:val="18"/>
              </w:rPr>
              <w:t>основной этап</w:t>
            </w:r>
            <w:r w:rsidRPr="009D2E22">
              <w:rPr>
                <w:rFonts w:ascii="Arial" w:hAnsi="Arial" w:cs="Arial"/>
                <w:sz w:val="18"/>
                <w:szCs w:val="18"/>
              </w:rPr>
              <w:t xml:space="preserve"> - идентификация проводится на рабочих местах и состоит в прямом выявлении всех опасностей;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3) </w:t>
            </w:r>
            <w:r w:rsidRPr="009D2E22">
              <w:rPr>
                <w:rFonts w:ascii="Arial" w:hAnsi="Arial" w:cs="Arial"/>
                <w:b/>
                <w:bCs/>
                <w:sz w:val="18"/>
                <w:szCs w:val="18"/>
              </w:rPr>
              <w:t>заключительный (результирующий) этап</w:t>
            </w:r>
            <w:r w:rsidRPr="009D2E22">
              <w:rPr>
                <w:rFonts w:ascii="Arial" w:hAnsi="Arial" w:cs="Arial"/>
                <w:sz w:val="18"/>
                <w:szCs w:val="18"/>
              </w:rPr>
              <w:t xml:space="preserve"> - состоит </w:t>
            </w:r>
            <w:proofErr w:type="gramStart"/>
            <w:r w:rsidRPr="009D2E22">
              <w:rPr>
                <w:rFonts w:ascii="Arial" w:hAnsi="Arial" w:cs="Arial"/>
                <w:sz w:val="18"/>
                <w:szCs w:val="18"/>
              </w:rPr>
              <w:t>в</w:t>
            </w:r>
            <w:proofErr w:type="gramEnd"/>
            <w:r w:rsidRPr="009D2E2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gramStart"/>
            <w:r w:rsidRPr="009D2E22">
              <w:rPr>
                <w:rFonts w:ascii="Arial" w:hAnsi="Arial" w:cs="Arial"/>
                <w:sz w:val="18"/>
                <w:szCs w:val="18"/>
              </w:rPr>
              <w:t>анализе</w:t>
            </w:r>
            <w:proofErr w:type="gramEnd"/>
            <w:r w:rsidRPr="009D2E22">
              <w:rPr>
                <w:rFonts w:ascii="Arial" w:hAnsi="Arial" w:cs="Arial"/>
                <w:sz w:val="18"/>
                <w:szCs w:val="18"/>
              </w:rPr>
              <w:t xml:space="preserve"> полученных результатов идентификации опасностей;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gramStart"/>
            <w:r w:rsidRPr="009D2E22">
              <w:rPr>
                <w:rFonts w:ascii="Arial" w:hAnsi="Arial" w:cs="Arial"/>
                <w:sz w:val="18"/>
                <w:szCs w:val="18"/>
              </w:rPr>
              <w:t>прогнозировании</w:t>
            </w:r>
            <w:proofErr w:type="gramEnd"/>
            <w:r w:rsidRPr="009D2E22">
              <w:rPr>
                <w:rFonts w:ascii="Arial" w:hAnsi="Arial" w:cs="Arial"/>
                <w:sz w:val="18"/>
                <w:szCs w:val="18"/>
              </w:rPr>
              <w:t xml:space="preserve"> возможных сценариев возникновения и развития опасной ситуации на рабочих местах, в том числе на различных этапах выполнения работ;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проверке полноты и правильности проведенной идентификации опасностей;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gramStart"/>
            <w:r w:rsidRPr="009D2E22">
              <w:rPr>
                <w:rFonts w:ascii="Arial" w:hAnsi="Arial" w:cs="Arial"/>
                <w:sz w:val="18"/>
                <w:szCs w:val="18"/>
              </w:rPr>
              <w:t>устранении</w:t>
            </w:r>
            <w:proofErr w:type="gramEnd"/>
            <w:r w:rsidRPr="009D2E22">
              <w:rPr>
                <w:rFonts w:ascii="Arial" w:hAnsi="Arial" w:cs="Arial"/>
                <w:sz w:val="18"/>
                <w:szCs w:val="18"/>
              </w:rPr>
              <w:t xml:space="preserve"> допущенных недостатков (при их наличии);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gramStart"/>
            <w:r w:rsidRPr="009D2E22">
              <w:rPr>
                <w:rFonts w:ascii="Arial" w:hAnsi="Arial" w:cs="Arial"/>
                <w:sz w:val="18"/>
                <w:szCs w:val="18"/>
              </w:rPr>
              <w:t>дополнении</w:t>
            </w:r>
            <w:proofErr w:type="gramEnd"/>
            <w:r w:rsidRPr="009D2E22">
              <w:rPr>
                <w:rFonts w:ascii="Arial" w:hAnsi="Arial" w:cs="Arial"/>
                <w:sz w:val="18"/>
                <w:szCs w:val="18"/>
              </w:rPr>
              <w:t xml:space="preserve"> новой информации об источниках опасностей.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5. Работодатель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"kodeks://link/d?nd=1200160464&amp;point=mark=000000000000000000000000000000000000000000000000007EC0KG"\o"’’ГОСТ 12.0.230.4-2018 Система стандартов безопасности труда (ССБТ). Системы управления охраной труда ...’’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07.09.2018 N 577-ст)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01.06.2019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01.06.2019"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самостоятельно выбирает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 xml:space="preserve"> и устанавливает, какие из методов идентификации опасностей следует использовать.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"kodeks://link/d?nd=1200160464&amp;point=mark=000000000000000000000000000000000000000000000000007EK0KJ"\o"’’ГОСТ 12.0.230.4-2018 Система стандартов безопасности труда (ССБТ). Системы управления охраной труда ...’’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07.09.2018 N 577-ст)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01.06.2019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01.06.2019"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Особенности идентификации опасностей на различных этапах и при выполнении различных видов работ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6. Идентификацию опасностей на конкретных местах и в процессе выполнения конкретных работ рекомендуется проводить на основе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"kodeks://link/d?nd=1200160464&amp;point=mark=000000000000000000000000000000000000000000000000008PI0LT"\o"’’ГОСТ 12.0.230.4-2018 Система стандартов безопасности труда (ССБТ). Системы управления охраной труда ...’’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07.09.2018 N 577-ст)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01.06.2019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01.06.2019"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классификатора опасностей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Работодатель может использовать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"kodeks://link/d?nd=727092790&amp;point=mark=000000000000000000000000000000000000000000000000008PU0M3"\o"’’Об утверждении Примерного положения о системе управления охраной труда’’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Приказ Минтруда России от 29.10.2021 N 776н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01.03.2022"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Примерный перечень опасностей и мер по управлению ими в рамках СУОТ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В результате проведения идентификации опасностей организация может создать и закрепить локальным нормативным актом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"kodeks://link/d?nd=1200160464&amp;point=mark=000000000000000000000000000000000000000000000000008Q20M5"\o"’’ГОСТ 12.0.230.4-2018 Система стандартов безопасности труда (ССБТ). Системы управления охраной труда ...’’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07.09.2018 N 577-ст)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01.06.2019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01.06.2019"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реестр идентифицированных опасностей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"kodeks://link/d?nd=450710084"\o"’’Карта идентификации опасностей и оценки профессиональных рисков (примерная форма)’’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Образцы документов и формы отчетности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Актуальный материал</w:instrText>
            </w:r>
          </w:p>
          <w:p w:rsidR="009D2E22" w:rsidRPr="009D2E22" w:rsidRDefault="009D2E22" w:rsidP="006A2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Авторский образец"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Карта идентификации опасностей и оценки профессиональных рисков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</w:tbl>
    <w:p w:rsidR="000D171C" w:rsidRDefault="000D171C" w:rsidP="009D2E22"/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9D2E22" w:rsidRPr="009D2E22" w:rsidTr="00334981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  <w:r w:rsidRPr="009D2E22"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  <w:t xml:space="preserve"> Оценка уровней профессиональных рисков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hAnsi="Arial, sans-serif"/>
                <w:sz w:val="24"/>
                <w:szCs w:val="24"/>
              </w:rPr>
            </w:pPr>
            <w:r>
              <w:rPr>
                <w:rFonts w:ascii="Arial, sans-serif" w:hAnsi="Arial, sans-serif"/>
                <w:noProof/>
                <w:position w:val="-4"/>
                <w:sz w:val="24"/>
                <w:szCs w:val="24"/>
              </w:rPr>
              <w:drawing>
                <wp:inline distT="0" distB="0" distL="0" distR="0">
                  <wp:extent cx="161925" cy="11430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1. Оценка риска: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- должна производиться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"kodeks://link/d?nd=1200160465&amp;point=mark=000000000000000000000000000000000000000000000000007E00KF"\o"’’ГОСТ 12.0.230.5-2018 Система стандартов безопасности труда (ССБТ). Системы управления охраной труда ...’’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07.09.2018 N 578-ст)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01.06.2019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01.06.2019"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 xml:space="preserve">для каждой идентифицированной </w:t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lastRenderedPageBreak/>
              <w:t>опасности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- может проводиться в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"kodeks://link/d?nd=1200160465&amp;point=mark=000000000000000000000000000000000000000000000000007DO0KA"\o"’’ГОСТ 12.0.230.5-2018 Система стандартов безопасности труда (ССБТ). Системы управления охраной труда ...’’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07.09.2018 N 578-ст)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01.06.2019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01.06.2019"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 xml:space="preserve">плановом или внеплановом </w:t>
            </w:r>
            <w:proofErr w:type="gramStart"/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порядке</w:t>
            </w:r>
            <w:proofErr w:type="gramEnd"/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"kodeks://link/d?nd=1200160465&amp;point=mark=000000000000000000000000000000000000000000000000007DU0KD"\o"’’ГОСТ 12.0.230.5-2018 Система стандартов безопасности труда (ССБТ). Системы управления охраной труда ...’’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07.09.2018 N 578-ст)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01.06.2019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01.06.2019"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Перечень ситуационных рисков и рисков воздействия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, которые должны подвергаться оценке.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"kodeks://link/d?nd=450710085"\o"’’Реестр допустимо приемлемых и неприемлемых профессиональных рисков (примерная форма)’’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Образцы документов и формы отчетности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Актуальный материал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Авторский образец"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Реестр допустимо приемлемых и неприемлемых профессиональных рисков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3. </w:t>
            </w:r>
            <w:hyperlink r:id="rId6" w:tooltip="Об утверждении Рекомендаций по выбору методов оценки уровней профессиональных рисков и по снижению уровней таких рисков" w:history="1">
              <w:r w:rsidRPr="001F2A20">
                <w:rPr>
                  <w:rFonts w:ascii="Arial" w:hAnsi="Arial" w:cs="Arial"/>
                  <w:color w:val="E48B00"/>
                  <w:sz w:val="18"/>
                  <w:szCs w:val="18"/>
                  <w:u w:val="single"/>
                </w:rPr>
                <w:t xml:space="preserve">Методы оценки уровня профессиональных рисков определяются работодателем с учетом характера деятельности и сложности выполняемых операций </w:t>
              </w:r>
            </w:hyperlink>
            <w:r w:rsidRPr="009D2E2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"kodeks://link/d?nd=728029758&amp;point=mark=000000000000000000000000000000000000000000000000007DK0KA"\o"’’Об утверждении Рекомендаций по выбору методов оценки уровней профессиональных рисков и по снижению уровней таких рисков’’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Приказ Минтруда России от 28.12.2021 N 926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01.03.2022"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Виды методов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9D2E22">
              <w:rPr>
                <w:rFonts w:ascii="Arial" w:hAnsi="Arial" w:cs="Arial"/>
                <w:b/>
                <w:bCs/>
                <w:sz w:val="18"/>
                <w:szCs w:val="18"/>
              </w:rPr>
              <w:t>качественные</w:t>
            </w:r>
            <w:r w:rsidRPr="009D2E22">
              <w:rPr>
                <w:rFonts w:ascii="Arial" w:hAnsi="Arial" w:cs="Arial"/>
                <w:sz w:val="18"/>
                <w:szCs w:val="18"/>
              </w:rPr>
              <w:t xml:space="preserve"> (предполагают определение последствий, вероятности и уровня риска с помощью определенной шкалы);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9D2E22">
              <w:rPr>
                <w:rFonts w:ascii="Arial" w:hAnsi="Arial" w:cs="Arial"/>
                <w:b/>
                <w:bCs/>
                <w:sz w:val="18"/>
                <w:szCs w:val="18"/>
              </w:rPr>
              <w:t>количественные</w:t>
            </w:r>
            <w:r w:rsidRPr="009D2E22">
              <w:rPr>
                <w:rFonts w:ascii="Arial" w:hAnsi="Arial" w:cs="Arial"/>
                <w:sz w:val="18"/>
                <w:szCs w:val="18"/>
              </w:rPr>
              <w:t xml:space="preserve"> (предусматривают оценку влияния последствий и вероятности их наступления);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9D2E22">
              <w:rPr>
                <w:rFonts w:ascii="Arial" w:hAnsi="Arial" w:cs="Arial"/>
                <w:b/>
                <w:bCs/>
                <w:sz w:val="18"/>
                <w:szCs w:val="18"/>
              </w:rPr>
              <w:t>смешанные</w:t>
            </w:r>
            <w:r w:rsidRPr="009D2E2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Допускается использование различных методов оценки уровня профессиональных рисков для разных процессов и операций.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7" w:tooltip="Об утверждении Рекомендаций по выбору методов оценки уровней профессиональных рисков и по снижению уровней таких рисков" w:history="1">
              <w:r w:rsidRPr="001F2A20">
                <w:rPr>
                  <w:rFonts w:ascii="Arial" w:hAnsi="Arial" w:cs="Arial"/>
                  <w:color w:val="E48B00"/>
                  <w:sz w:val="18"/>
                  <w:szCs w:val="18"/>
                  <w:u w:val="single"/>
                </w:rPr>
                <w:t xml:space="preserve">4. При выборе метода оценки профессионального риска рекомендуется </w:t>
              </w:r>
            </w:hyperlink>
            <w:r w:rsidRPr="009D2E22">
              <w:rPr>
                <w:rFonts w:ascii="Arial" w:hAnsi="Arial" w:cs="Arial"/>
                <w:sz w:val="18"/>
                <w:szCs w:val="18"/>
              </w:rPr>
              <w:t xml:space="preserve"> учитывать следующие аспекты области их применения: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результаты оценки и их использование;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любые нормативные и контрактные требования;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значимость решения (например, последствия, если принимается неправильное решение);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 любые заданные критерии принятия решений;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время, доступное на принятие решения;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информация, которая доступна или может быть получена;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сложность ситуации;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имеющийся опыт или тот, который может быть получен из открытых источников (публикаций, сайтов, статистических бюллетеней и т.п.).    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D2E22" w:rsidRDefault="009D2E22" w:rsidP="009D2E22"/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9D2E22" w:rsidRPr="009D2E22" w:rsidTr="00334981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</w:tr>
      <w:tr w:rsidR="009D2E22" w:rsidRPr="009D2E22" w:rsidTr="00334981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  <w:r w:rsidRPr="009D2E22"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  <w:t xml:space="preserve"> Снижение уровней профессиональных рисков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hAnsi="Arial, sans-serif"/>
                <w:sz w:val="24"/>
                <w:szCs w:val="24"/>
              </w:rPr>
            </w:pPr>
            <w:r>
              <w:rPr>
                <w:rFonts w:ascii="Arial, sans-serif" w:hAnsi="Arial, sans-serif"/>
                <w:noProof/>
                <w:position w:val="-4"/>
                <w:sz w:val="24"/>
                <w:szCs w:val="24"/>
              </w:rPr>
              <w:drawing>
                <wp:inline distT="0" distB="0" distL="0" distR="0">
                  <wp:extent cx="161925" cy="1143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"kodeks://link/d?nd=728029758&amp;point=mark=000000000000000000000000000000000000000000000000008P40LU"\o"’’Об утверждении Рекомендаций по выбору методов оценки уровней профессиональных рисков и по снижению уровней таких рисков’’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Приказ Минтруда России от 28.12.2021 N 926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01.03.2022"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Меры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 xml:space="preserve"> по исключению или снижению уровней профессиональных рисков: 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  а) исключение опасной или вредной работы (процедуры, процесса, сырья, материалов, оборудования и т.п.);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  </w:t>
            </w:r>
            <w:proofErr w:type="gramStart"/>
            <w:r w:rsidRPr="009D2E22">
              <w:rPr>
                <w:rFonts w:ascii="Arial" w:hAnsi="Arial" w:cs="Arial"/>
                <w:sz w:val="18"/>
                <w:szCs w:val="18"/>
              </w:rPr>
              <w:t>б) замена опасной работы (процедуры, процесса, сырья, материалов, оборудования и т.п.) менее опасной;</w:t>
            </w:r>
            <w:proofErr w:type="gramEnd"/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  в)  реализация инженерных (технических) методов ограничения риска воздействия опасностей на работников;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  г) реализация административных методов; 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  д)  использование средств индивидуальной защиты.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lastRenderedPageBreak/>
              <w:t xml:space="preserve">Схожие предупредительные и регулирующие (контролирующие) меры представлены </w:t>
            </w:r>
            <w:proofErr w:type="gramStart"/>
            <w:r w:rsidRPr="009D2E22">
              <w:rPr>
                <w:rFonts w:ascii="Arial" w:hAnsi="Arial" w:cs="Arial"/>
                <w:sz w:val="18"/>
                <w:szCs w:val="18"/>
              </w:rPr>
              <w:t>в</w:t>
            </w:r>
            <w:proofErr w:type="gramEnd"/>
            <w:r w:rsidRPr="009D2E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"kodeks://link/d?nd=1200052851&amp;point=mark=000000000000000000000000000000000000000000000000007EI0KJ"\o"’’ГОСТ 12.0.230-2007 Система стандартов безопасности труда (ССБТ). Системы управления охраной труда. Общие ...’’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10.07.2007 N 169-ст)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01.07.2009 взамен ГОСТ Р 12.0.006-2002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действующая редакция"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gramStart"/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разделе</w:t>
            </w:r>
            <w:proofErr w:type="gramEnd"/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 xml:space="preserve"> 4.10 ГОСТ 12.0.230-2007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 xml:space="preserve"> и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"kodeks://link/d?nd=1200071037&amp;point=mark=000000000000000000000000000000000000000000000000008PQ0M1"\o"’’ГОСТ Р 12.0.007-2009 Система стандартов безопасности труда (ССБТ). Система управления охраной труда в ...’’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(утв. приказом Росстандарта от 21.04.2009 N 138-ст)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Применяется с 01.07.2010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Статус: действует с 01.07.2010"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 xml:space="preserve">разделе 8.5.1 ГОСТ </w:t>
            </w:r>
            <w:proofErr w:type="gramStart"/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Р</w:t>
            </w:r>
            <w:proofErr w:type="gramEnd"/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 xml:space="preserve"> 12.0.007-2009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D2E22">
              <w:rPr>
                <w:rFonts w:ascii="Arial" w:hAnsi="Arial" w:cs="Arial"/>
                <w:sz w:val="18"/>
                <w:szCs w:val="18"/>
              </w:rPr>
              <w:instrText xml:space="preserve"> HYPERLINK "kodeks://link/d?nd=450710086"\o"’’План мероприятий по управлению профессиональными рисками (примерная форма)’’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Образцы документов и формы отчетности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Актуальный материал</w:instrTex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instrText>Авторский образец"</w:instrTex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2E22">
              <w:rPr>
                <w:rFonts w:ascii="Arial" w:hAnsi="Arial" w:cs="Arial"/>
                <w:color w:val="0000AA"/>
                <w:sz w:val="18"/>
                <w:szCs w:val="18"/>
                <w:u w:val="single"/>
              </w:rPr>
              <w:t>План мероприятий по управлению профессиональными рисками</w:t>
            </w:r>
            <w:r w:rsidRPr="009D2E22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Pr="009D2E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D2E2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</w:tbl>
    <w:p w:rsidR="009D2E22" w:rsidRDefault="009D2E22" w:rsidP="009D2E22"/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222"/>
        <w:gridCol w:w="3209"/>
        <w:gridCol w:w="3209"/>
      </w:tblGrid>
      <w:tr w:rsidR="009D2E22" w:rsidRPr="009D2E22" w:rsidTr="00334981"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</w:tr>
      <w:tr w:rsidR="009D2E22" w:rsidRPr="009D2E22" w:rsidTr="00334981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  <w:r w:rsidRPr="009D2E22"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  <w:t xml:space="preserve"> Мероприятия по предупреждению производственного травматизма и профессиональной заболеваемости связаны с предотвращением </w:t>
            </w:r>
            <w:hyperlink r:id="rId8" w:tooltip="ГОСТ 12.0.230.1-2015 Система стандартов безопасности труда (ССБТ). Системы управления охраной труда. Руководство по применению ГОСТ 12.0.230-2007 (с Поправкой)" w:history="1">
              <w:r w:rsidRPr="001F2A20">
                <w:rPr>
                  <w:rFonts w:ascii="Arial" w:hAnsi="Arial" w:cs="Arial"/>
                  <w:b/>
                  <w:bCs/>
                  <w:color w:val="E48B00"/>
                  <w:sz w:val="18"/>
                  <w:szCs w:val="18"/>
                  <w:u w:val="single"/>
                </w:rPr>
                <w:t xml:space="preserve">3 основных типов причин </w:t>
              </w:r>
            </w:hyperlink>
            <w:r w:rsidRPr="009D2E22"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  <w:t xml:space="preserve"> этих явлений </w:t>
            </w:r>
          </w:p>
        </w:tc>
      </w:tr>
      <w:tr w:rsidR="009D2E22" w:rsidRPr="009D2E22" w:rsidTr="00334981">
        <w:tc>
          <w:tcPr>
            <w:tcW w:w="32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hAnsi="Arial, sans-serif"/>
                <w:sz w:val="24"/>
                <w:szCs w:val="24"/>
              </w:rPr>
            </w:pPr>
            <w:r>
              <w:rPr>
                <w:rFonts w:ascii="Arial, sans-serif" w:hAnsi="Arial, sans-serif"/>
                <w:noProof/>
                <w:position w:val="-10"/>
                <w:sz w:val="24"/>
                <w:szCs w:val="24"/>
              </w:rPr>
              <w:drawing>
                <wp:inline distT="0" distB="0" distL="0" distR="0">
                  <wp:extent cx="171450" cy="2476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hAnsi="Arial, sans-serif"/>
                <w:sz w:val="24"/>
                <w:szCs w:val="24"/>
              </w:rPr>
            </w:pPr>
            <w:r>
              <w:rPr>
                <w:rFonts w:ascii="Arial, sans-serif" w:hAnsi="Arial, sans-serif"/>
                <w:noProof/>
                <w:position w:val="-10"/>
                <w:sz w:val="24"/>
                <w:szCs w:val="24"/>
              </w:rPr>
              <w:drawing>
                <wp:inline distT="0" distB="0" distL="0" distR="0">
                  <wp:extent cx="171450" cy="2476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hAnsi="Arial, sans-serif"/>
                <w:sz w:val="24"/>
                <w:szCs w:val="24"/>
              </w:rPr>
            </w:pPr>
            <w:r>
              <w:rPr>
                <w:rFonts w:ascii="Arial, sans-serif" w:hAnsi="Arial, sans-serif"/>
                <w:noProof/>
                <w:position w:val="-10"/>
                <w:sz w:val="24"/>
                <w:szCs w:val="24"/>
              </w:rPr>
              <w:drawing>
                <wp:inline distT="0" distB="0" distL="0" distR="0">
                  <wp:extent cx="171450" cy="2476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E22" w:rsidRPr="009D2E22" w:rsidTr="00334981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Технические (в том числе санитарно-гигиенические) причины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Организационные причины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Личностные (психологические и психофизиологические) причины </w:t>
            </w:r>
          </w:p>
        </w:tc>
      </w:tr>
    </w:tbl>
    <w:p w:rsidR="009D2E22" w:rsidRPr="009D2E22" w:rsidRDefault="009D2E22" w:rsidP="009D2E22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9D2E22" w:rsidRPr="009D2E22" w:rsidTr="00334981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</w:tc>
      </w:tr>
      <w:tr w:rsidR="009D2E22" w:rsidRPr="009D2E22" w:rsidTr="00334981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  <w:r w:rsidRPr="009D2E22"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  <w:t xml:space="preserve"> Мероприятия по устранению причин </w:t>
            </w:r>
          </w:p>
        </w:tc>
      </w:tr>
      <w:tr w:rsidR="009D2E22" w:rsidRPr="009D2E22" w:rsidTr="00334981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E22" w:rsidRPr="009D2E22" w:rsidTr="00334981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  <w:r w:rsidRPr="009D2E22"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  <w:t xml:space="preserve"> Технические причины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hAnsi="Arial, sans-serif"/>
                <w:sz w:val="24"/>
                <w:szCs w:val="24"/>
              </w:rPr>
            </w:pPr>
            <w:r>
              <w:rPr>
                <w:rFonts w:ascii="Arial, sans-serif" w:hAnsi="Arial, sans-serif"/>
                <w:noProof/>
                <w:position w:val="-4"/>
                <w:sz w:val="24"/>
                <w:szCs w:val="24"/>
              </w:rPr>
              <w:drawing>
                <wp:inline distT="0" distB="0" distL="0" distR="0">
                  <wp:extent cx="161925" cy="11430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1. Совершенствование технологических процессов.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2. Замена оборудования, имеющего конструктивные недостатки и большую изношенность.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3. Постоянный мониторинг (диагностика) технического состояния оборудования, зданий и сооружений, инструмента и средств коллективной защиты и СИЗ.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4. Инженерные меры защиты людей от источников опасного и вредного воздействия посредством изоляции источников воздействия, а также установки "барьеров" между работниками и потенциальными источниками причинения вреда: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устранение непосредственного контакта работников с исходными материалами, заготовками, полуфабрикатами, комплектующими изделиями, готовой продукцией и отходами производства, оказывающими опасное и вредное воздействие;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замена технологических процессов и операций, связанных с возникновением опасностей, процессами и операциями, при которых указанные факторы отсутствуют или не превышают предельно допустимых концентраций, уровней;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комплексная механизация, автоматизация, применение дистанционного управления технологическими процессами и операциями;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герметизация оборудования;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применение средств коллективной защиты работников;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разработка обеспечивающих безопасность систем управления и контроля производственного процесса, включая их автоматизацию;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применение мер, направленных на предотвращение проявления дополнительных опасностей в случае аварии;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lastRenderedPageBreak/>
              <w:t>- применение безотходных технологий; своевременное удаление, обезвреживание и захоронение отходов, являющихся источником опасностей;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использование сигнальных цветов и знаков безопасности;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- применение рациональных режимов труда и отдыха.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5. Нормализация условий труда: качественная атмосфера, хорошее освещение, отсутствие шума и вибраций, нормальный микроклимат и т.п. </w:t>
            </w:r>
          </w:p>
        </w:tc>
      </w:tr>
    </w:tbl>
    <w:p w:rsidR="009D2E22" w:rsidRDefault="009D2E22" w:rsidP="009D2E22"/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9D2E22" w:rsidRPr="009D2E22" w:rsidTr="00334981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  <w:r w:rsidRPr="009D2E22"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  <w:t xml:space="preserve"> Организационные причины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hAnsi="Arial, sans-serif"/>
                <w:sz w:val="24"/>
                <w:szCs w:val="24"/>
              </w:rPr>
            </w:pPr>
            <w:r>
              <w:rPr>
                <w:rFonts w:ascii="Arial, sans-serif" w:hAnsi="Arial, sans-serif"/>
                <w:noProof/>
                <w:position w:val="-4"/>
                <w:sz w:val="24"/>
                <w:szCs w:val="24"/>
              </w:rPr>
              <w:drawing>
                <wp:inline distT="0" distB="0" distL="0" distR="0">
                  <wp:extent cx="161925" cy="11430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1. Введение СУОТ.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2. Защита работников от источников опасного и (или) вредного воздействия за счет обеспечения СИЗ и рациональной организации рабочего процесса по времени ("защита временем") и т.п. </w:t>
            </w:r>
          </w:p>
        </w:tc>
      </w:tr>
      <w:tr w:rsidR="009D2E22" w:rsidRPr="009D2E22" w:rsidTr="00334981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E22" w:rsidRPr="009D2E22" w:rsidTr="00334981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</w:pPr>
            <w:r w:rsidRPr="009D2E22">
              <w:rPr>
                <w:rFonts w:ascii="Arial" w:hAnsi="Arial" w:cs="Arial"/>
                <w:b/>
                <w:bCs/>
                <w:color w:val="2B4279"/>
                <w:sz w:val="18"/>
                <w:szCs w:val="18"/>
              </w:rPr>
              <w:t xml:space="preserve"> Личностные (психологические и психофизиологические) причины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hAnsi="Arial, sans-serif"/>
                <w:sz w:val="24"/>
                <w:szCs w:val="24"/>
              </w:rPr>
            </w:pPr>
            <w:r>
              <w:rPr>
                <w:rFonts w:ascii="Arial, sans-serif" w:hAnsi="Arial, sans-serif"/>
                <w:noProof/>
                <w:position w:val="-4"/>
                <w:sz w:val="24"/>
                <w:szCs w:val="24"/>
              </w:rPr>
              <w:drawing>
                <wp:inline distT="0" distB="0" distL="0" distR="0">
                  <wp:extent cx="161925" cy="114300"/>
                  <wp:effectExtent l="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>1. Подбор кадров.</w:t>
            </w: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D2E22" w:rsidRPr="009D2E22" w:rsidRDefault="009D2E22" w:rsidP="009D2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2E22">
              <w:rPr>
                <w:rFonts w:ascii="Arial" w:hAnsi="Arial" w:cs="Arial"/>
                <w:sz w:val="18"/>
                <w:szCs w:val="18"/>
              </w:rPr>
              <w:t xml:space="preserve">2. </w:t>
            </w:r>
            <w:proofErr w:type="gramStart"/>
            <w:r w:rsidRPr="009D2E22">
              <w:rPr>
                <w:rFonts w:ascii="Arial" w:hAnsi="Arial" w:cs="Arial"/>
                <w:sz w:val="18"/>
                <w:szCs w:val="18"/>
              </w:rPr>
              <w:t>Постоянные</w:t>
            </w:r>
            <w:proofErr w:type="gramEnd"/>
            <w:r w:rsidRPr="009D2E22">
              <w:rPr>
                <w:rFonts w:ascii="Arial" w:hAnsi="Arial" w:cs="Arial"/>
                <w:sz w:val="18"/>
                <w:szCs w:val="18"/>
              </w:rPr>
              <w:t xml:space="preserve"> обучение, инструктирование и воспитание персонала, стимулирующие безопасное поведение работников. </w:t>
            </w:r>
          </w:p>
        </w:tc>
      </w:tr>
    </w:tbl>
    <w:p w:rsidR="009D2E22" w:rsidRPr="009D2E22" w:rsidRDefault="009D2E22" w:rsidP="009D2E22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p w:rsidR="009D2E22" w:rsidRPr="009D2E22" w:rsidRDefault="009D2E22" w:rsidP="009D2E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B4279"/>
          <w:sz w:val="20"/>
          <w:szCs w:val="20"/>
        </w:rPr>
      </w:pPr>
    </w:p>
    <w:p w:rsidR="009D2E22" w:rsidRPr="009D2E22" w:rsidRDefault="009D2E22" w:rsidP="009D2E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B4279"/>
          <w:sz w:val="20"/>
          <w:szCs w:val="20"/>
        </w:rPr>
      </w:pPr>
      <w:r w:rsidRPr="009D2E22">
        <w:rPr>
          <w:rFonts w:ascii="Arial" w:hAnsi="Arial" w:cs="Arial"/>
          <w:b/>
          <w:bCs/>
          <w:color w:val="2B4279"/>
          <w:sz w:val="20"/>
          <w:szCs w:val="20"/>
        </w:rPr>
        <w:t xml:space="preserve">       </w:t>
      </w:r>
    </w:p>
    <w:p w:rsidR="009D2E22" w:rsidRPr="009D2E22" w:rsidRDefault="009D2E22" w:rsidP="009D2E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B4279"/>
          <w:sz w:val="20"/>
          <w:szCs w:val="20"/>
        </w:rPr>
      </w:pPr>
    </w:p>
    <w:sectPr w:rsidR="009D2E22" w:rsidRPr="009D2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3C9"/>
    <w:rsid w:val="000123B2"/>
    <w:rsid w:val="000D171C"/>
    <w:rsid w:val="001F2A20"/>
    <w:rsid w:val="00334981"/>
    <w:rsid w:val="00471DE8"/>
    <w:rsid w:val="006911F8"/>
    <w:rsid w:val="006A2A0F"/>
    <w:rsid w:val="009D2E22"/>
    <w:rsid w:val="00BB6F59"/>
    <w:rsid w:val="00CA53C9"/>
    <w:rsid w:val="00E7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9D2E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22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D2E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9D2E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22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D2E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1200136073&amp;point=mark=000000000000000000000000000000000000000000000000008P40LU" TargetMode="External"/><Relationship Id="rId3" Type="http://schemas.openxmlformats.org/officeDocument/2006/relationships/settings" Target="settings.xml"/><Relationship Id="rId7" Type="http://schemas.openxmlformats.org/officeDocument/2006/relationships/hyperlink" Target="kodeks://link/d?nd=728029758&amp;point=mark=000000000000000000000000000000000000000000000000007DM0K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kodeks://link/d?nd=728029758&amp;point=mark=000000000000000000000000000000000000000000000000007DK0KB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2741</Words>
  <Characters>15625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User1</cp:lastModifiedBy>
  <cp:revision>10</cp:revision>
  <cp:lastPrinted>2022-09-19T07:43:00Z</cp:lastPrinted>
  <dcterms:created xsi:type="dcterms:W3CDTF">2022-08-22T08:32:00Z</dcterms:created>
  <dcterms:modified xsi:type="dcterms:W3CDTF">2026-02-10T12:38:00Z</dcterms:modified>
</cp:coreProperties>
</file>